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0" w:type="dxa"/>
        <w:jc w:val="center"/>
        <w:tblCellSpacing w:w="0" w:type="dxa"/>
        <w:tblBorders>
          <w:left w:val="single" w:sz="6" w:space="0" w:color="CCCCCC"/>
          <w:right w:val="single" w:sz="6" w:space="0" w:color="CCCCCC"/>
        </w:tblBorders>
        <w:tblCellMar>
          <w:left w:w="0" w:type="dxa"/>
          <w:right w:w="0" w:type="dxa"/>
        </w:tblCellMar>
        <w:tblLook w:val="04A0"/>
      </w:tblPr>
      <w:tblGrid>
        <w:gridCol w:w="180"/>
        <w:gridCol w:w="9495"/>
        <w:gridCol w:w="240"/>
        <w:gridCol w:w="4785"/>
      </w:tblGrid>
      <w:tr w:rsidR="001E1778" w:rsidRPr="001E1778" w:rsidTr="001E1778">
        <w:trPr>
          <w:trHeight w:val="285"/>
          <w:tblCellSpacing w:w="0" w:type="dxa"/>
          <w:jc w:val="center"/>
        </w:trPr>
        <w:tc>
          <w:tcPr>
            <w:tcW w:w="165" w:type="dxa"/>
            <w:hideMark/>
          </w:tcPr>
          <w:p w:rsidR="001E1778" w:rsidRPr="001E1778" w:rsidRDefault="001E1778" w:rsidP="001E1778">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104775" cy="257175"/>
                  <wp:effectExtent l="0" t="0" r="0" b="0"/>
                  <wp:docPr id="1" name="Imagen 1" descr="http://coloverio.securesites.net/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verio.securesites.net/g/Gif_Distancia_Navegador_SuperiorGIF.gif"/>
                          <pic:cNvPicPr>
                            <a:picLocks noChangeAspect="1" noChangeArrowheads="1"/>
                          </pic:cNvPicPr>
                        </pic:nvPicPr>
                        <pic:blipFill>
                          <a:blip r:embed="rId5"/>
                          <a:srcRect/>
                          <a:stretch>
                            <a:fillRect/>
                          </a:stretch>
                        </pic:blipFill>
                        <pic:spPr bwMode="auto">
                          <a:xfrm>
                            <a:off x="0" y="0"/>
                            <a:ext cx="104775" cy="257175"/>
                          </a:xfrm>
                          <a:prstGeom prst="rect">
                            <a:avLst/>
                          </a:prstGeom>
                          <a:noFill/>
                          <a:ln w="9525">
                            <a:noFill/>
                            <a:miter lim="800000"/>
                            <a:headEnd/>
                            <a:tailEnd/>
                          </a:ln>
                        </pic:spPr>
                      </pic:pic>
                    </a:graphicData>
                  </a:graphic>
                </wp:inline>
              </w:drawing>
            </w:r>
          </w:p>
        </w:tc>
        <w:tc>
          <w:tcPr>
            <w:tcW w:w="4750" w:type="pct"/>
            <w:hideMark/>
          </w:tcPr>
          <w:tbl>
            <w:tblPr>
              <w:tblW w:w="5000" w:type="pct"/>
              <w:tblCellSpacing w:w="0" w:type="dxa"/>
              <w:tblBorders>
                <w:top w:val="dotted" w:sz="6" w:space="0" w:color="999999"/>
              </w:tblBorders>
              <w:tblCellMar>
                <w:left w:w="0" w:type="dxa"/>
                <w:right w:w="0" w:type="dxa"/>
              </w:tblCellMar>
              <w:tblLook w:val="04A0"/>
            </w:tblPr>
            <w:tblGrid>
              <w:gridCol w:w="9495"/>
            </w:tblGrid>
            <w:tr w:rsidR="001E1778" w:rsidRPr="001E1778">
              <w:trPr>
                <w:tblCellSpacing w:w="0" w:type="dxa"/>
              </w:trPr>
              <w:tc>
                <w:tcPr>
                  <w:tcW w:w="0" w:type="auto"/>
                  <w:hideMark/>
                </w:tcPr>
                <w:p w:rsidR="001E1778" w:rsidRPr="001E1778" w:rsidRDefault="001E1778" w:rsidP="001E1778">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104775" cy="152400"/>
                        <wp:effectExtent l="0" t="0" r="0" b="0"/>
                        <wp:docPr id="2" name="Imagen 2" descr="http://coloverio.securesites.net/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verio.securesites.net/g/Gif_Distancia_Navegador_SuperiorGIF.gif"/>
                                <pic:cNvPicPr>
                                  <a:picLocks noChangeAspect="1" noChangeArrowheads="1"/>
                                </pic:cNvPicPr>
                              </pic:nvPicPr>
                              <pic:blipFill>
                                <a:blip r:embed="rId5"/>
                                <a:srcRect/>
                                <a:stretch>
                                  <a:fillRect/>
                                </a:stretch>
                              </pic:blipFill>
                              <pic:spPr bwMode="auto">
                                <a:xfrm>
                                  <a:off x="0" y="0"/>
                                  <a:ext cx="104775" cy="152400"/>
                                </a:xfrm>
                                <a:prstGeom prst="rect">
                                  <a:avLst/>
                                </a:prstGeom>
                                <a:noFill/>
                                <a:ln w="9525">
                                  <a:noFill/>
                                  <a:miter lim="800000"/>
                                  <a:headEnd/>
                                  <a:tailEnd/>
                                </a:ln>
                              </pic:spPr>
                            </pic:pic>
                          </a:graphicData>
                        </a:graphic>
                      </wp:inline>
                    </w:drawing>
                  </w:r>
                </w:p>
              </w:tc>
            </w:tr>
            <w:tr w:rsidR="001E1778" w:rsidRPr="001E1778">
              <w:trPr>
                <w:trHeight w:val="285"/>
                <w:tblCellSpacing w:w="0" w:type="dxa"/>
              </w:trPr>
              <w:tc>
                <w:tcPr>
                  <w:tcW w:w="0" w:type="auto"/>
                  <w:vAlign w:val="center"/>
                  <w:hideMark/>
                </w:tcPr>
                <w:p w:rsidR="001E1778" w:rsidRPr="001E1778" w:rsidRDefault="001E1778" w:rsidP="001E1778">
                  <w:pPr>
                    <w:spacing w:after="0" w:line="240" w:lineRule="auto"/>
                    <w:rPr>
                      <w:rFonts w:ascii="Verdana" w:eastAsia="Times New Roman" w:hAnsi="Verdana" w:cs="Times New Roman"/>
                      <w:b/>
                      <w:bCs/>
                      <w:color w:val="990000"/>
                      <w:sz w:val="15"/>
                      <w:szCs w:val="15"/>
                      <w:lang w:eastAsia="es-ES"/>
                    </w:rPr>
                  </w:pPr>
                  <w:r w:rsidRPr="001E1778">
                    <w:rPr>
                      <w:rFonts w:ascii="Verdana" w:eastAsia="Times New Roman" w:hAnsi="Verdana" w:cs="Times New Roman"/>
                      <w:b/>
                      <w:bCs/>
                      <w:color w:val="990000"/>
                      <w:sz w:val="15"/>
                      <w:szCs w:val="15"/>
                      <w:lang w:eastAsia="es-ES"/>
                    </w:rPr>
                    <w:t>Artículo leído 95 veces</w:t>
                  </w:r>
                </w:p>
              </w:tc>
            </w:tr>
            <w:tr w:rsidR="001E1778" w:rsidRPr="001E1778">
              <w:trPr>
                <w:trHeight w:val="285"/>
                <w:tblCellSpacing w:w="0" w:type="dxa"/>
              </w:trPr>
              <w:tc>
                <w:tcPr>
                  <w:tcW w:w="0" w:type="auto"/>
                  <w:vAlign w:val="center"/>
                  <w:hideMark/>
                </w:tcPr>
                <w:p w:rsidR="001E1778" w:rsidRPr="001E1778" w:rsidRDefault="001E1778" w:rsidP="001E1778">
                  <w:pPr>
                    <w:spacing w:after="0" w:line="285" w:lineRule="atLeast"/>
                    <w:rPr>
                      <w:rFonts w:ascii="Georgia" w:eastAsia="Times New Roman" w:hAnsi="Georgia" w:cs="Times New Roman"/>
                      <w:color w:val="000000"/>
                      <w:sz w:val="45"/>
                      <w:szCs w:val="45"/>
                      <w:lang w:eastAsia="es-ES"/>
                    </w:rPr>
                  </w:pPr>
                  <w:r w:rsidRPr="001E1778">
                    <w:rPr>
                      <w:rFonts w:ascii="Georgia" w:eastAsia="Times New Roman" w:hAnsi="Georgia" w:cs="Times New Roman"/>
                      <w:color w:val="000000"/>
                      <w:sz w:val="45"/>
                      <w:szCs w:val="45"/>
                      <w:lang w:eastAsia="es-ES"/>
                    </w:rPr>
                    <w:t>Los 15 de Prensa Escuela se celebran con formación</w:t>
                  </w:r>
                </w:p>
              </w:tc>
            </w:tr>
            <w:tr w:rsidR="001E1778" w:rsidRPr="001E1778">
              <w:trPr>
                <w:trHeight w:val="150"/>
                <w:tblCellSpacing w:w="0" w:type="dxa"/>
              </w:trPr>
              <w:tc>
                <w:tcPr>
                  <w:tcW w:w="0" w:type="auto"/>
                  <w:vAlign w:val="center"/>
                  <w:hideMark/>
                </w:tcPr>
                <w:p w:rsidR="001E1778" w:rsidRPr="001E1778" w:rsidRDefault="001E1778" w:rsidP="001E1778">
                  <w:pPr>
                    <w:spacing w:after="0" w:line="240" w:lineRule="auto"/>
                    <w:rPr>
                      <w:rFonts w:ascii="Times New Roman" w:eastAsia="Times New Roman" w:hAnsi="Times New Roman" w:cs="Times New Roman"/>
                      <w:sz w:val="16"/>
                      <w:lang w:eastAsia="es-ES"/>
                    </w:rPr>
                  </w:pPr>
                </w:p>
              </w:tc>
            </w:tr>
            <w:tr w:rsidR="001E1778" w:rsidRPr="001E1778">
              <w:trPr>
                <w:tblCellSpacing w:w="0" w:type="dxa"/>
              </w:trPr>
              <w:tc>
                <w:tcPr>
                  <w:tcW w:w="0" w:type="auto"/>
                  <w:hideMark/>
                </w:tcPr>
                <w:p w:rsidR="001E1778" w:rsidRPr="001E1778" w:rsidRDefault="001E1778" w:rsidP="001E1778">
                  <w:pPr>
                    <w:spacing w:after="0" w:line="240" w:lineRule="auto"/>
                    <w:rPr>
                      <w:rFonts w:ascii="Times New Roman" w:eastAsia="Times New Roman" w:hAnsi="Times New Roman" w:cs="Times New Roman"/>
                      <w:lang w:eastAsia="es-ES"/>
                    </w:rPr>
                  </w:pPr>
                </w:p>
              </w:tc>
            </w:tr>
            <w:tr w:rsidR="001E1778" w:rsidRPr="001E1778">
              <w:trPr>
                <w:trHeight w:val="150"/>
                <w:tblCellSpacing w:w="0" w:type="dxa"/>
              </w:trPr>
              <w:tc>
                <w:tcPr>
                  <w:tcW w:w="0" w:type="auto"/>
                  <w:vAlign w:val="center"/>
                  <w:hideMark/>
                </w:tcPr>
                <w:p w:rsidR="001E1778" w:rsidRPr="001E1778" w:rsidRDefault="001E1778" w:rsidP="001E1778">
                  <w:pPr>
                    <w:spacing w:after="0" w:line="240" w:lineRule="auto"/>
                    <w:rPr>
                      <w:rFonts w:ascii="Times New Roman" w:eastAsia="Times New Roman" w:hAnsi="Times New Roman" w:cs="Times New Roman"/>
                      <w:sz w:val="16"/>
                      <w:lang w:eastAsia="es-ES"/>
                    </w:rPr>
                  </w:pPr>
                </w:p>
              </w:tc>
            </w:tr>
            <w:tr w:rsidR="001E1778" w:rsidRPr="001E1778">
              <w:trPr>
                <w:tblCellSpacing w:w="0" w:type="dxa"/>
              </w:trPr>
              <w:tc>
                <w:tcPr>
                  <w:tcW w:w="0" w:type="auto"/>
                  <w:hideMark/>
                </w:tcPr>
                <w:tbl>
                  <w:tblPr>
                    <w:tblW w:w="0" w:type="auto"/>
                    <w:tblCellSpacing w:w="0" w:type="dxa"/>
                    <w:tblCellMar>
                      <w:left w:w="0" w:type="dxa"/>
                      <w:right w:w="0" w:type="dxa"/>
                    </w:tblCellMar>
                    <w:tblLook w:val="04A0"/>
                  </w:tblPr>
                  <w:tblGrid>
                    <w:gridCol w:w="6"/>
                    <w:gridCol w:w="2506"/>
                    <w:gridCol w:w="209"/>
                    <w:gridCol w:w="741"/>
                    <w:gridCol w:w="209"/>
                    <w:gridCol w:w="2681"/>
                  </w:tblGrid>
                  <w:tr w:rsidR="001E1778" w:rsidRPr="001E1778">
                    <w:trPr>
                      <w:tblCellSpacing w:w="0" w:type="dxa"/>
                    </w:trPr>
                    <w:tc>
                      <w:tcPr>
                        <w:tcW w:w="0" w:type="auto"/>
                        <w:hideMark/>
                      </w:tcPr>
                      <w:p w:rsidR="001E1778" w:rsidRPr="001E1778" w:rsidRDefault="001E1778" w:rsidP="001E1778">
                        <w:pPr>
                          <w:spacing w:after="0" w:line="240" w:lineRule="auto"/>
                          <w:rPr>
                            <w:rFonts w:ascii="Verdana" w:eastAsia="Times New Roman" w:hAnsi="Verdana" w:cs="Times New Roman"/>
                            <w:color w:val="333333"/>
                            <w:sz w:val="18"/>
                            <w:szCs w:val="18"/>
                            <w:lang w:eastAsia="es-ES"/>
                          </w:rPr>
                        </w:pPr>
                      </w:p>
                    </w:tc>
                    <w:tc>
                      <w:tcPr>
                        <w:tcW w:w="0" w:type="auto"/>
                        <w:hideMark/>
                      </w:tcPr>
                      <w:p w:rsidR="001E1778" w:rsidRPr="001E1778" w:rsidRDefault="00EF0934" w:rsidP="001E1778">
                        <w:pPr>
                          <w:spacing w:after="0" w:line="240" w:lineRule="auto"/>
                          <w:rPr>
                            <w:rFonts w:ascii="Verdana" w:eastAsia="Times New Roman" w:hAnsi="Verdana" w:cs="Times New Roman"/>
                            <w:color w:val="333333"/>
                            <w:sz w:val="18"/>
                            <w:szCs w:val="18"/>
                            <w:lang w:eastAsia="es-ES"/>
                          </w:rPr>
                        </w:pPr>
                        <w:hyperlink r:id="rId6" w:history="1">
                          <w:r w:rsidR="001E1778" w:rsidRPr="001E1778">
                            <w:rPr>
                              <w:rFonts w:ascii="Verdana" w:eastAsia="Times New Roman" w:hAnsi="Verdana" w:cs="Times New Roman"/>
                              <w:b/>
                              <w:bCs/>
                              <w:color w:val="333333"/>
                              <w:sz w:val="18"/>
                              <w:u w:val="single"/>
                              <w:lang w:eastAsia="es-ES"/>
                            </w:rPr>
                            <w:t xml:space="preserve">Ana María Chica </w:t>
                          </w:r>
                          <w:proofErr w:type="spellStart"/>
                          <w:r w:rsidR="001E1778" w:rsidRPr="001E1778">
                            <w:rPr>
                              <w:rFonts w:ascii="Verdana" w:eastAsia="Times New Roman" w:hAnsi="Verdana" w:cs="Times New Roman"/>
                              <w:b/>
                              <w:bCs/>
                              <w:color w:val="333333"/>
                              <w:sz w:val="18"/>
                              <w:u w:val="single"/>
                              <w:lang w:eastAsia="es-ES"/>
                            </w:rPr>
                            <w:t>Agudelo</w:t>
                          </w:r>
                          <w:proofErr w:type="spellEnd"/>
                        </w:hyperlink>
                        <w:r w:rsidR="001E1778" w:rsidRPr="001E1778">
                          <w:rPr>
                            <w:rFonts w:ascii="Verdana" w:eastAsia="Times New Roman" w:hAnsi="Verdana" w:cs="Times New Roman"/>
                            <w:b/>
                            <w:bCs/>
                            <w:color w:val="333333"/>
                            <w:sz w:val="18"/>
                            <w:lang w:eastAsia="es-ES"/>
                          </w:rPr>
                          <w:t xml:space="preserve"> </w:t>
                        </w:r>
                      </w:p>
                    </w:tc>
                    <w:tc>
                      <w:tcPr>
                        <w:tcW w:w="0" w:type="auto"/>
                        <w:hideMark/>
                      </w:tcPr>
                      <w:p w:rsidR="001E1778" w:rsidRPr="001E1778" w:rsidRDefault="001E1778" w:rsidP="001E1778">
                        <w:pPr>
                          <w:spacing w:after="0" w:line="240" w:lineRule="auto"/>
                          <w:rPr>
                            <w:rFonts w:ascii="Verdana" w:eastAsia="Times New Roman" w:hAnsi="Verdana" w:cs="Times New Roman"/>
                            <w:color w:val="333333"/>
                            <w:sz w:val="18"/>
                            <w:szCs w:val="18"/>
                            <w:lang w:eastAsia="es-ES"/>
                          </w:rPr>
                        </w:pPr>
                        <w:r w:rsidRPr="001E1778">
                          <w:rPr>
                            <w:rFonts w:ascii="Verdana" w:eastAsia="Times New Roman" w:hAnsi="Verdana" w:cs="Times New Roman"/>
                            <w:color w:val="333333"/>
                            <w:sz w:val="18"/>
                            <w:szCs w:val="18"/>
                            <w:lang w:eastAsia="es-ES"/>
                          </w:rPr>
                          <w:t> - </w:t>
                        </w:r>
                      </w:p>
                    </w:tc>
                    <w:tc>
                      <w:tcPr>
                        <w:tcW w:w="0" w:type="auto"/>
                        <w:hideMark/>
                      </w:tcPr>
                      <w:p w:rsidR="001E1778" w:rsidRPr="001E1778" w:rsidRDefault="001E1778" w:rsidP="001E1778">
                        <w:pPr>
                          <w:spacing w:after="0" w:line="240" w:lineRule="auto"/>
                          <w:rPr>
                            <w:rFonts w:ascii="Verdana" w:eastAsia="Times New Roman" w:hAnsi="Verdana" w:cs="Times New Roman"/>
                            <w:color w:val="333333"/>
                            <w:sz w:val="18"/>
                            <w:szCs w:val="18"/>
                            <w:lang w:eastAsia="es-ES"/>
                          </w:rPr>
                        </w:pPr>
                        <w:r w:rsidRPr="001E1778">
                          <w:rPr>
                            <w:rFonts w:ascii="Verdana" w:eastAsia="Times New Roman" w:hAnsi="Verdana" w:cs="Times New Roman"/>
                            <w:color w:val="333333"/>
                            <w:sz w:val="18"/>
                            <w:szCs w:val="18"/>
                            <w:lang w:eastAsia="es-ES"/>
                          </w:rPr>
                          <w:t xml:space="preserve">Medellín </w:t>
                        </w:r>
                      </w:p>
                    </w:tc>
                    <w:tc>
                      <w:tcPr>
                        <w:tcW w:w="0" w:type="auto"/>
                        <w:hideMark/>
                      </w:tcPr>
                      <w:p w:rsidR="001E1778" w:rsidRPr="001E1778" w:rsidRDefault="001E1778" w:rsidP="001E1778">
                        <w:pPr>
                          <w:spacing w:after="0" w:line="240" w:lineRule="auto"/>
                          <w:rPr>
                            <w:rFonts w:ascii="Verdana" w:eastAsia="Times New Roman" w:hAnsi="Verdana" w:cs="Times New Roman"/>
                            <w:color w:val="333333"/>
                            <w:sz w:val="18"/>
                            <w:szCs w:val="18"/>
                            <w:lang w:eastAsia="es-ES"/>
                          </w:rPr>
                        </w:pPr>
                        <w:r w:rsidRPr="001E1778">
                          <w:rPr>
                            <w:rFonts w:ascii="Verdana" w:eastAsia="Times New Roman" w:hAnsi="Verdana" w:cs="Times New Roman"/>
                            <w:color w:val="333333"/>
                            <w:sz w:val="18"/>
                            <w:szCs w:val="18"/>
                            <w:lang w:eastAsia="es-ES"/>
                          </w:rPr>
                          <w:t> | </w:t>
                        </w:r>
                      </w:p>
                    </w:tc>
                    <w:tc>
                      <w:tcPr>
                        <w:tcW w:w="0" w:type="auto"/>
                        <w:hideMark/>
                      </w:tcPr>
                      <w:p w:rsidR="001E1778" w:rsidRPr="001E1778" w:rsidRDefault="001E1778" w:rsidP="001E1778">
                        <w:pPr>
                          <w:spacing w:after="0" w:line="240" w:lineRule="auto"/>
                          <w:rPr>
                            <w:rFonts w:ascii="Verdana" w:eastAsia="Times New Roman" w:hAnsi="Verdana" w:cs="Times New Roman"/>
                            <w:color w:val="333333"/>
                            <w:sz w:val="18"/>
                            <w:szCs w:val="18"/>
                            <w:lang w:eastAsia="es-ES"/>
                          </w:rPr>
                        </w:pPr>
                        <w:r w:rsidRPr="001E1778">
                          <w:rPr>
                            <w:rFonts w:ascii="Verdana" w:eastAsia="Times New Roman" w:hAnsi="Verdana" w:cs="Times New Roman"/>
                            <w:b/>
                            <w:bCs/>
                            <w:color w:val="990000"/>
                            <w:sz w:val="15"/>
                            <w:lang w:eastAsia="es-ES"/>
                          </w:rPr>
                          <w:t>Publicado el 7 de mayo de 2009</w:t>
                        </w:r>
                      </w:p>
                    </w:tc>
                  </w:tr>
                </w:tbl>
                <w:p w:rsidR="001E1778" w:rsidRPr="001E1778" w:rsidRDefault="001E1778" w:rsidP="001E1778">
                  <w:pPr>
                    <w:spacing w:after="0" w:line="0" w:lineRule="atLeast"/>
                    <w:rPr>
                      <w:rFonts w:ascii="Times New Roman" w:eastAsia="Times New Roman" w:hAnsi="Times New Roman" w:cs="Times New Roman"/>
                      <w:lang w:eastAsia="es-ES"/>
                    </w:rPr>
                  </w:pPr>
                </w:p>
              </w:tc>
            </w:tr>
            <w:tr w:rsidR="001E1778" w:rsidRPr="001E1778">
              <w:trPr>
                <w:trHeight w:val="60"/>
                <w:tblCellSpacing w:w="0" w:type="dxa"/>
              </w:trPr>
              <w:tc>
                <w:tcPr>
                  <w:tcW w:w="0" w:type="auto"/>
                  <w:tcBorders>
                    <w:top w:val="nil"/>
                    <w:left w:val="nil"/>
                    <w:bottom w:val="dotted" w:sz="6" w:space="0" w:color="CCCCCC"/>
                    <w:right w:val="nil"/>
                  </w:tcBorders>
                  <w:vAlign w:val="bottom"/>
                  <w:hideMark/>
                </w:tcPr>
                <w:p w:rsidR="001E1778" w:rsidRPr="001E1778" w:rsidRDefault="001E1778" w:rsidP="001E1778">
                  <w:pPr>
                    <w:spacing w:after="0" w:line="60" w:lineRule="atLeast"/>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9525" cy="19050"/>
                        <wp:effectExtent l="0" t="0" r="0" b="0"/>
                        <wp:docPr id="3" name="Imagen 3" descr="http://coloverio.securesites.net/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overio.securesites.net/g/Gif_Distancia_Navegador_SuperiorGIF.gif"/>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1E1778" w:rsidRPr="001E1778">
              <w:trPr>
                <w:tblCellSpacing w:w="0" w:type="dxa"/>
              </w:trPr>
              <w:tc>
                <w:tcPr>
                  <w:tcW w:w="0" w:type="auto"/>
                  <w:vAlign w:val="center"/>
                  <w:hideMark/>
                </w:tcPr>
                <w:p w:rsidR="001E1778" w:rsidRPr="001E1778" w:rsidRDefault="001E1778" w:rsidP="001E1778">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104775" cy="57150"/>
                        <wp:effectExtent l="0" t="0" r="0" b="0"/>
                        <wp:docPr id="4" name="Imagen 4" descr="http://coloverio.securesites.net/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overio.securesites.net/g/Gif_Distancia_Navegador_SuperiorGIF.gif"/>
                                <pic:cNvPicPr>
                                  <a:picLocks noChangeAspect="1" noChangeArrowheads="1"/>
                                </pic:cNvPicPr>
                              </pic:nvPicPr>
                              <pic:blipFill>
                                <a:blip r:embed="rId5"/>
                                <a:srcRect/>
                                <a:stretch>
                                  <a:fillRect/>
                                </a:stretch>
                              </pic:blipFill>
                              <pic:spPr bwMode="auto">
                                <a:xfrm>
                                  <a:off x="0" y="0"/>
                                  <a:ext cx="104775" cy="57150"/>
                                </a:xfrm>
                                <a:prstGeom prst="rect">
                                  <a:avLst/>
                                </a:prstGeom>
                                <a:noFill/>
                                <a:ln w="9525">
                                  <a:noFill/>
                                  <a:miter lim="800000"/>
                                  <a:headEnd/>
                                  <a:tailEnd/>
                                </a:ln>
                              </pic:spPr>
                            </pic:pic>
                          </a:graphicData>
                        </a:graphic>
                      </wp:inline>
                    </w:drawing>
                  </w:r>
                </w:p>
              </w:tc>
            </w:tr>
            <w:tr w:rsidR="001E1778" w:rsidRPr="001E1778">
              <w:trPr>
                <w:tblCellSpacing w:w="0" w:type="dxa"/>
              </w:trPr>
              <w:tc>
                <w:tcPr>
                  <w:tcW w:w="0" w:type="auto"/>
                  <w:vAlign w:val="center"/>
                  <w:hideMark/>
                </w:tcPr>
                <w:tbl>
                  <w:tblPr>
                    <w:tblW w:w="5000" w:type="pct"/>
                    <w:tblCellSpacing w:w="0" w:type="dxa"/>
                    <w:tblCellMar>
                      <w:left w:w="0" w:type="dxa"/>
                      <w:right w:w="0" w:type="dxa"/>
                    </w:tblCellMar>
                    <w:tblLook w:val="04A0"/>
                  </w:tblPr>
                  <w:tblGrid>
                    <w:gridCol w:w="9495"/>
                  </w:tblGrid>
                  <w:tr w:rsidR="001E1778" w:rsidRPr="001E1778">
                    <w:trPr>
                      <w:tblCellSpacing w:w="0" w:type="dxa"/>
                    </w:trPr>
                    <w:tc>
                      <w:tcPr>
                        <w:tcW w:w="0" w:type="auto"/>
                        <w:vAlign w:val="center"/>
                        <w:hideMark/>
                      </w:tcPr>
                      <w:p w:rsidR="001E1778" w:rsidRPr="001E1778" w:rsidRDefault="001E1778" w:rsidP="001E1778">
                        <w:pPr>
                          <w:spacing w:after="0" w:line="240" w:lineRule="auto"/>
                          <w:rPr>
                            <w:rFonts w:ascii="Verdana" w:eastAsia="Times New Roman" w:hAnsi="Verdana" w:cs="Times New Roman"/>
                            <w:color w:val="000000"/>
                            <w:sz w:val="20"/>
                            <w:szCs w:val="20"/>
                            <w:lang w:eastAsia="es-ES"/>
                          </w:rPr>
                        </w:pPr>
                      </w:p>
                    </w:tc>
                  </w:tr>
                </w:tbl>
                <w:p w:rsidR="001E1778" w:rsidRPr="001E1778" w:rsidRDefault="001E1778" w:rsidP="001E1778">
                  <w:pPr>
                    <w:spacing w:after="0" w:line="240" w:lineRule="auto"/>
                    <w:rPr>
                      <w:rFonts w:ascii="Times New Roman" w:eastAsia="Times New Roman" w:hAnsi="Times New Roman" w:cs="Times New Roman"/>
                      <w:vanish/>
                      <w:lang w:eastAsia="es-ES"/>
                    </w:rPr>
                  </w:pPr>
                </w:p>
                <w:tbl>
                  <w:tblPr>
                    <w:tblW w:w="5000" w:type="pct"/>
                    <w:tblCellSpacing w:w="0" w:type="dxa"/>
                    <w:tblCellMar>
                      <w:left w:w="0" w:type="dxa"/>
                      <w:right w:w="0" w:type="dxa"/>
                    </w:tblCellMar>
                    <w:tblLook w:val="04A0"/>
                  </w:tblPr>
                  <w:tblGrid>
                    <w:gridCol w:w="9495"/>
                  </w:tblGrid>
                  <w:tr w:rsidR="001E1778" w:rsidRPr="001E1778">
                    <w:trPr>
                      <w:tblCellSpacing w:w="0" w:type="dxa"/>
                    </w:trPr>
                    <w:tc>
                      <w:tcPr>
                        <w:tcW w:w="0" w:type="auto"/>
                        <w:vAlign w:val="center"/>
                        <w:hideMark/>
                      </w:tcPr>
                      <w:p w:rsidR="001E1778" w:rsidRPr="001E1778" w:rsidRDefault="001E1778" w:rsidP="001E1778">
                        <w:pPr>
                          <w:spacing w:after="0" w:line="240" w:lineRule="auto"/>
                          <w:rPr>
                            <w:rFonts w:ascii="Verdana" w:eastAsia="Times New Roman" w:hAnsi="Verdana" w:cs="Times New Roman"/>
                            <w:color w:val="000000"/>
                            <w:sz w:val="20"/>
                            <w:szCs w:val="20"/>
                            <w:lang w:eastAsia="es-ES"/>
                          </w:rPr>
                        </w:pPr>
                        <w:r w:rsidRPr="001E1778">
                          <w:rPr>
                            <w:rFonts w:ascii="Verdana" w:eastAsia="Times New Roman" w:hAnsi="Verdana" w:cs="Times New Roman"/>
                            <w:color w:val="000000"/>
                            <w:sz w:val="20"/>
                            <w:szCs w:val="20"/>
                            <w:lang w:eastAsia="es-ES"/>
                          </w:rPr>
                          <w:t>El programa Prensa Escuela de EL COLOMBIANO está cumpliendo 15 años y para celebrarlo organizó el seminario Prensa y Educación, en equipo para formar ciudadanos que termina hoy en el Aula Magna de la Universidad Pontificia Bolivariana.</w:t>
                        </w:r>
                        <w:r w:rsidRPr="001E1778">
                          <w:rPr>
                            <w:rFonts w:ascii="Verdana" w:eastAsia="Times New Roman" w:hAnsi="Verdana" w:cs="Times New Roman"/>
                            <w:color w:val="000000"/>
                            <w:sz w:val="20"/>
                            <w:szCs w:val="20"/>
                            <w:lang w:eastAsia="es-ES"/>
                          </w:rPr>
                          <w:br/>
                        </w:r>
                        <w:r w:rsidRPr="001E1778">
                          <w:rPr>
                            <w:rFonts w:ascii="Verdana" w:eastAsia="Times New Roman" w:hAnsi="Verdana" w:cs="Times New Roman"/>
                            <w:color w:val="000000"/>
                            <w:sz w:val="20"/>
                            <w:szCs w:val="20"/>
                            <w:lang w:eastAsia="es-ES"/>
                          </w:rPr>
                          <w:br/>
                          <w:t>Docentes, estudiantes y coordinadores del programa en los colegios se dieron cita ayer en la jornada a la que asistieron el secretario de Educación Felipe Andrés Gil y la directora del periódico Ana Mercedes Gómez Martínez.</w:t>
                        </w:r>
                        <w:r w:rsidRPr="001E1778">
                          <w:rPr>
                            <w:rFonts w:ascii="Verdana" w:eastAsia="Times New Roman" w:hAnsi="Verdana" w:cs="Times New Roman"/>
                            <w:color w:val="000000"/>
                            <w:sz w:val="20"/>
                            <w:szCs w:val="20"/>
                            <w:lang w:eastAsia="es-ES"/>
                          </w:rPr>
                          <w:br/>
                        </w:r>
                        <w:r w:rsidRPr="001E1778">
                          <w:rPr>
                            <w:rFonts w:ascii="Verdana" w:eastAsia="Times New Roman" w:hAnsi="Verdana" w:cs="Times New Roman"/>
                            <w:color w:val="000000"/>
                            <w:sz w:val="20"/>
                            <w:szCs w:val="20"/>
                            <w:lang w:eastAsia="es-ES"/>
                          </w:rPr>
                          <w:br/>
                          <w:t>Llamó la atención, la asistencia de maestros de ciencias, artes y sociales, lo que para Clara Tamayo coordinadora del programa significa la movilización del tema en todas las áreas del conocimiento.</w:t>
                        </w:r>
                        <w:r w:rsidRPr="001E1778">
                          <w:rPr>
                            <w:rFonts w:ascii="Verdana" w:eastAsia="Times New Roman" w:hAnsi="Verdana" w:cs="Times New Roman"/>
                            <w:color w:val="000000"/>
                            <w:sz w:val="20"/>
                            <w:szCs w:val="20"/>
                            <w:lang w:eastAsia="es-ES"/>
                          </w:rPr>
                          <w:br/>
                        </w:r>
                        <w:r w:rsidRPr="001E1778">
                          <w:rPr>
                            <w:rFonts w:ascii="Verdana" w:eastAsia="Times New Roman" w:hAnsi="Verdana" w:cs="Times New Roman"/>
                            <w:color w:val="000000"/>
                            <w:sz w:val="20"/>
                            <w:szCs w:val="20"/>
                            <w:lang w:eastAsia="es-ES"/>
                          </w:rPr>
                          <w:br/>
                        </w:r>
                        <w:r w:rsidRPr="00B54DB4">
                          <w:rPr>
                            <w:rFonts w:ascii="Verdana" w:eastAsia="Times New Roman" w:hAnsi="Verdana" w:cs="Times New Roman"/>
                            <w:color w:val="000000"/>
                            <w:sz w:val="20"/>
                            <w:szCs w:val="20"/>
                            <w:highlight w:val="cyan"/>
                            <w:lang w:eastAsia="es-ES"/>
                          </w:rPr>
                          <w:t>Y así es, en el José Manuel Restrepo de Envigado el material del periódico se clasifica para ser trabajado en todas las materias. De acuerdo con la docente Maribel Ramírez un bloque mensual es dedicado para trabajar las noticias en todas las clases, así, en educación física trabajan la sección de deportes; en sociales, paz y derechos humanos entre otras.</w:t>
                        </w:r>
                        <w:r w:rsidRPr="001E1778">
                          <w:rPr>
                            <w:rFonts w:ascii="Verdana" w:eastAsia="Times New Roman" w:hAnsi="Verdana" w:cs="Times New Roman"/>
                            <w:color w:val="000000"/>
                            <w:sz w:val="20"/>
                            <w:szCs w:val="20"/>
                            <w:lang w:eastAsia="es-ES"/>
                          </w:rPr>
                          <w:br/>
                        </w:r>
                        <w:r w:rsidRPr="001E1778">
                          <w:rPr>
                            <w:rFonts w:ascii="Verdana" w:eastAsia="Times New Roman" w:hAnsi="Verdana" w:cs="Times New Roman"/>
                            <w:color w:val="000000"/>
                            <w:sz w:val="20"/>
                            <w:szCs w:val="20"/>
                            <w:lang w:eastAsia="es-ES"/>
                          </w:rPr>
                          <w:br/>
                          <w:t>Verónica Gómez, estudiante de noveno semestre de comunicación en la UPB, destacó la importancia del programa en los colegios.</w:t>
                        </w:r>
                        <w:r w:rsidRPr="001E1778">
                          <w:rPr>
                            <w:rFonts w:ascii="Verdana" w:eastAsia="Times New Roman" w:hAnsi="Verdana" w:cs="Times New Roman"/>
                            <w:color w:val="000000"/>
                            <w:sz w:val="20"/>
                            <w:szCs w:val="20"/>
                            <w:lang w:eastAsia="es-ES"/>
                          </w:rPr>
                          <w:br/>
                        </w:r>
                        <w:r w:rsidRPr="001E1778">
                          <w:rPr>
                            <w:rFonts w:ascii="Verdana" w:eastAsia="Times New Roman" w:hAnsi="Verdana" w:cs="Times New Roman"/>
                            <w:color w:val="000000"/>
                            <w:sz w:val="20"/>
                            <w:szCs w:val="20"/>
                            <w:lang w:eastAsia="es-ES"/>
                          </w:rPr>
                          <w:br/>
                          <w:t>En "las clases que tengo con jóvenes de otras carreras sorprende ver cómo no saben redactar, ni tienen buena ortografía".</w:t>
                        </w:r>
                        <w:r w:rsidRPr="001E1778">
                          <w:rPr>
                            <w:rFonts w:ascii="Verdana" w:eastAsia="Times New Roman" w:hAnsi="Verdana" w:cs="Times New Roman"/>
                            <w:color w:val="000000"/>
                            <w:sz w:val="20"/>
                            <w:szCs w:val="20"/>
                            <w:lang w:eastAsia="es-ES"/>
                          </w:rPr>
                          <w:br/>
                        </w:r>
                        <w:r w:rsidRPr="001E1778">
                          <w:rPr>
                            <w:rFonts w:ascii="Verdana" w:eastAsia="Times New Roman" w:hAnsi="Verdana" w:cs="Times New Roman"/>
                            <w:color w:val="000000"/>
                            <w:sz w:val="20"/>
                            <w:szCs w:val="20"/>
                            <w:lang w:eastAsia="es-ES"/>
                          </w:rPr>
                          <w:br/>
                          <w:t>En la jornada de hoy en la mañana se desarrollará el panel ¿Qué ha significado la prensa en su vida como maestro? y para concluir el seminario ¿Cuál es la responsabilidad formativa de una empresa periodística?</w:t>
                        </w:r>
                      </w:p>
                    </w:tc>
                  </w:tr>
                </w:tbl>
                <w:p w:rsidR="001E1778" w:rsidRPr="001E1778" w:rsidRDefault="001E1778" w:rsidP="001E1778">
                  <w:pPr>
                    <w:spacing w:after="0" w:line="240" w:lineRule="auto"/>
                    <w:rPr>
                      <w:rFonts w:ascii="Times New Roman" w:eastAsia="Times New Roman" w:hAnsi="Times New Roman" w:cs="Times New Roman"/>
                      <w:lang w:eastAsia="es-ES"/>
                    </w:rPr>
                  </w:pPr>
                </w:p>
              </w:tc>
            </w:tr>
            <w:tr w:rsidR="001E1778" w:rsidRPr="001E1778">
              <w:trPr>
                <w:tblCellSpacing w:w="0" w:type="dxa"/>
              </w:trPr>
              <w:tc>
                <w:tcPr>
                  <w:tcW w:w="0" w:type="auto"/>
                  <w:tcBorders>
                    <w:top w:val="dotted" w:sz="6" w:space="0" w:color="999999"/>
                    <w:left w:val="nil"/>
                    <w:bottom w:val="nil"/>
                    <w:right w:val="nil"/>
                  </w:tcBorders>
                  <w:vAlign w:val="center"/>
                  <w:hideMark/>
                </w:tcPr>
                <w:p w:rsidR="001E1778" w:rsidRPr="001E1778" w:rsidRDefault="001E1778" w:rsidP="001E1778">
                  <w:pPr>
                    <w:spacing w:after="0" w:line="240" w:lineRule="auto"/>
                    <w:rPr>
                      <w:rFonts w:ascii="Times New Roman" w:eastAsia="Times New Roman" w:hAnsi="Times New Roman" w:cs="Times New Roman"/>
                      <w:lang w:eastAsia="es-ES"/>
                    </w:rPr>
                  </w:pPr>
                </w:p>
              </w:tc>
            </w:tr>
          </w:tbl>
          <w:p w:rsidR="001E1778" w:rsidRPr="001E1778" w:rsidRDefault="001E1778" w:rsidP="001E1778">
            <w:pPr>
              <w:spacing w:after="0" w:line="240" w:lineRule="auto"/>
              <w:rPr>
                <w:rFonts w:ascii="Times New Roman" w:eastAsia="Times New Roman" w:hAnsi="Times New Roman" w:cs="Times New Roman"/>
                <w:lang w:eastAsia="es-ES"/>
              </w:rPr>
            </w:pPr>
          </w:p>
        </w:tc>
        <w:tc>
          <w:tcPr>
            <w:tcW w:w="165" w:type="dxa"/>
            <w:hideMark/>
          </w:tcPr>
          <w:p w:rsidR="001E1778" w:rsidRPr="001E1778" w:rsidRDefault="001E1778" w:rsidP="001E1778">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152400" cy="257175"/>
                  <wp:effectExtent l="0" t="0" r="0" b="0"/>
                  <wp:docPr id="28" name="Imagen 28" descr="http://coloverio.securesites.net/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loverio.securesites.net/g/Gif_Distancia_Navegador_SuperiorGIF.gif"/>
                          <pic:cNvPicPr>
                            <a:picLocks noChangeAspect="1" noChangeArrowheads="1"/>
                          </pic:cNvPicPr>
                        </pic:nvPicPr>
                        <pic:blipFill>
                          <a:blip r:embed="rId5"/>
                          <a:srcRect/>
                          <a:stretch>
                            <a:fillRect/>
                          </a:stretch>
                        </pic:blipFill>
                        <pic:spPr bwMode="auto">
                          <a:xfrm>
                            <a:off x="0" y="0"/>
                            <a:ext cx="152400" cy="257175"/>
                          </a:xfrm>
                          <a:prstGeom prst="rect">
                            <a:avLst/>
                          </a:prstGeom>
                          <a:noFill/>
                          <a:ln w="9525">
                            <a:noFill/>
                            <a:miter lim="800000"/>
                            <a:headEnd/>
                            <a:tailEnd/>
                          </a:ln>
                        </pic:spPr>
                      </pic:pic>
                    </a:graphicData>
                  </a:graphic>
                </wp:inline>
              </w:drawing>
            </w:r>
          </w:p>
        </w:tc>
        <w:tc>
          <w:tcPr>
            <w:tcW w:w="4500" w:type="dxa"/>
            <w:hideMark/>
          </w:tcPr>
          <w:tbl>
            <w:tblPr>
              <w:tblW w:w="5000" w:type="pct"/>
              <w:tblCellSpacing w:w="0" w:type="dxa"/>
              <w:shd w:val="clear" w:color="auto" w:fill="F2F2F2"/>
              <w:tblCellMar>
                <w:left w:w="0" w:type="dxa"/>
                <w:right w:w="0" w:type="dxa"/>
              </w:tblCellMar>
              <w:tblLook w:val="04A0"/>
            </w:tblPr>
            <w:tblGrid>
              <w:gridCol w:w="4770"/>
            </w:tblGrid>
            <w:tr w:rsidR="001E1778" w:rsidRPr="001E1778">
              <w:trPr>
                <w:tblCellSpacing w:w="0" w:type="dxa"/>
              </w:trPr>
              <w:tc>
                <w:tcPr>
                  <w:tcW w:w="0" w:type="auto"/>
                  <w:shd w:val="clear" w:color="auto" w:fill="F2F2F2"/>
                  <w:tcMar>
                    <w:top w:w="75" w:type="dxa"/>
                    <w:left w:w="75" w:type="dxa"/>
                    <w:bottom w:w="75" w:type="dxa"/>
                    <w:right w:w="75" w:type="dxa"/>
                  </w:tcMar>
                  <w:vAlign w:val="center"/>
                  <w:hideMark/>
                </w:tcPr>
                <w:tbl>
                  <w:tblPr>
                    <w:tblW w:w="5000" w:type="pct"/>
                    <w:tblCellSpacing w:w="0" w:type="dxa"/>
                    <w:tblCellMar>
                      <w:left w:w="0" w:type="dxa"/>
                      <w:right w:w="0" w:type="dxa"/>
                    </w:tblCellMar>
                    <w:tblLook w:val="04A0"/>
                  </w:tblPr>
                  <w:tblGrid>
                    <w:gridCol w:w="1305"/>
                    <w:gridCol w:w="3315"/>
                  </w:tblGrid>
                  <w:tr w:rsidR="001E1778" w:rsidRPr="001E1778">
                    <w:trPr>
                      <w:tblCellSpacing w:w="0" w:type="dxa"/>
                    </w:trPr>
                    <w:tc>
                      <w:tcPr>
                        <w:tcW w:w="0" w:type="auto"/>
                        <w:vAlign w:val="center"/>
                        <w:hideMark/>
                      </w:tcPr>
                      <w:p w:rsidR="001E1778" w:rsidRPr="001E1778" w:rsidRDefault="001E1778" w:rsidP="001E1778">
                        <w:pPr>
                          <w:spacing w:after="0" w:line="240" w:lineRule="auto"/>
                          <w:rPr>
                            <w:rFonts w:ascii="Verdana" w:eastAsia="Times New Roman" w:hAnsi="Verdana" w:cs="Times New Roman"/>
                            <w:color w:val="666666"/>
                            <w:sz w:val="15"/>
                            <w:szCs w:val="15"/>
                            <w:lang w:eastAsia="es-ES"/>
                          </w:rPr>
                        </w:pPr>
                        <w:r w:rsidRPr="001E1778">
                          <w:rPr>
                            <w:rFonts w:ascii="Verdana" w:eastAsia="Times New Roman" w:hAnsi="Verdana" w:cs="Times New Roman"/>
                            <w:color w:val="666666"/>
                            <w:sz w:val="15"/>
                            <w:szCs w:val="15"/>
                            <w:lang w:eastAsia="es-ES"/>
                          </w:rPr>
                          <w:t xml:space="preserve">Publicidad </w:t>
                        </w:r>
                      </w:p>
                    </w:tc>
                    <w:tc>
                      <w:tcPr>
                        <w:tcW w:w="0" w:type="auto"/>
                        <w:vAlign w:val="center"/>
                        <w:hideMark/>
                      </w:tcPr>
                      <w:p w:rsidR="001E1778" w:rsidRPr="001E1778" w:rsidRDefault="00EF0934" w:rsidP="001E1778">
                        <w:pPr>
                          <w:spacing w:after="0" w:line="240" w:lineRule="auto"/>
                          <w:jc w:val="right"/>
                          <w:rPr>
                            <w:rFonts w:ascii="Verdana" w:eastAsia="Times New Roman" w:hAnsi="Verdana" w:cs="Times New Roman"/>
                            <w:color w:val="666666"/>
                            <w:sz w:val="15"/>
                            <w:szCs w:val="15"/>
                            <w:lang w:eastAsia="es-ES"/>
                          </w:rPr>
                        </w:pPr>
                        <w:hyperlink r:id="rId7" w:history="1">
                          <w:r w:rsidR="001E1778" w:rsidRPr="001E1778">
                            <w:rPr>
                              <w:rFonts w:ascii="Verdana" w:eastAsia="Times New Roman" w:hAnsi="Verdana" w:cs="Times New Roman"/>
                              <w:color w:val="666666"/>
                              <w:sz w:val="15"/>
                              <w:szCs w:val="15"/>
                              <w:lang w:eastAsia="es-ES"/>
                            </w:rPr>
                            <w:t>¡Paute aquí, contáctenos!</w:t>
                          </w:r>
                        </w:hyperlink>
                      </w:p>
                    </w:tc>
                  </w:tr>
                </w:tbl>
                <w:p w:rsidR="001E1778" w:rsidRPr="001E1778" w:rsidRDefault="001E1778" w:rsidP="001E1778">
                  <w:pPr>
                    <w:spacing w:after="0" w:line="240" w:lineRule="auto"/>
                    <w:rPr>
                      <w:rFonts w:ascii="Times New Roman" w:eastAsia="Times New Roman" w:hAnsi="Times New Roman" w:cs="Times New Roman"/>
                      <w:vanish/>
                      <w:lang w:eastAsia="es-ES"/>
                    </w:rPr>
                  </w:pPr>
                </w:p>
                <w:tbl>
                  <w:tblPr>
                    <w:tblW w:w="5000" w:type="pct"/>
                    <w:tblCellSpacing w:w="0" w:type="dxa"/>
                    <w:tblCellMar>
                      <w:left w:w="0" w:type="dxa"/>
                      <w:right w:w="0" w:type="dxa"/>
                    </w:tblCellMar>
                    <w:tblLook w:val="04A0"/>
                  </w:tblPr>
                  <w:tblGrid>
                    <w:gridCol w:w="4620"/>
                  </w:tblGrid>
                  <w:tr w:rsidR="001E1778" w:rsidRPr="001E1778">
                    <w:trPr>
                      <w:tblCellSpacing w:w="0" w:type="dxa"/>
                    </w:trPr>
                    <w:tc>
                      <w:tcPr>
                        <w:tcW w:w="0" w:type="auto"/>
                        <w:vAlign w:val="center"/>
                        <w:hideMark/>
                      </w:tcPr>
                      <w:tbl>
                        <w:tblPr>
                          <w:tblW w:w="5000" w:type="pct"/>
                          <w:jc w:val="center"/>
                          <w:tblCellSpacing w:w="22" w:type="dxa"/>
                          <w:tblCellMar>
                            <w:left w:w="0" w:type="dxa"/>
                            <w:right w:w="0" w:type="dxa"/>
                          </w:tblCellMar>
                          <w:tblLook w:val="04A0"/>
                        </w:tblPr>
                        <w:tblGrid>
                          <w:gridCol w:w="4620"/>
                        </w:tblGrid>
                        <w:tr w:rsidR="001E1778" w:rsidRPr="001E1778">
                          <w:trPr>
                            <w:tblCellSpacing w:w="22" w:type="dxa"/>
                            <w:jc w:val="center"/>
                          </w:trPr>
                          <w:tc>
                            <w:tcPr>
                              <w:tcW w:w="0" w:type="auto"/>
                              <w:vAlign w:val="center"/>
                              <w:hideMark/>
                            </w:tcPr>
                            <w:p w:rsidR="001E1778" w:rsidRPr="001E1778" w:rsidRDefault="001E1778" w:rsidP="001E1778">
                              <w:pPr>
                                <w:spacing w:after="0" w:line="240" w:lineRule="auto"/>
                                <w:jc w:val="center"/>
                                <w:rPr>
                                  <w:rFonts w:ascii="Times New Roman" w:eastAsia="Times New Roman" w:hAnsi="Times New Roman" w:cs="Times New Roman"/>
                                  <w:lang w:eastAsia="es-ES"/>
                                </w:rPr>
                              </w:pPr>
                            </w:p>
                          </w:tc>
                        </w:tr>
                      </w:tbl>
                      <w:p w:rsidR="001E1778" w:rsidRPr="001E1778" w:rsidRDefault="001E1778" w:rsidP="001E1778">
                        <w:pPr>
                          <w:spacing w:after="0" w:line="240" w:lineRule="auto"/>
                          <w:jc w:val="center"/>
                          <w:rPr>
                            <w:rFonts w:ascii="Times New Roman" w:eastAsia="Times New Roman" w:hAnsi="Times New Roman" w:cs="Times New Roman"/>
                            <w:lang w:eastAsia="es-ES"/>
                          </w:rPr>
                        </w:pPr>
                      </w:p>
                    </w:tc>
                  </w:tr>
                </w:tbl>
                <w:p w:rsidR="001E1778" w:rsidRPr="001E1778" w:rsidRDefault="001E1778" w:rsidP="001E1778">
                  <w:pPr>
                    <w:spacing w:after="0" w:line="240" w:lineRule="auto"/>
                    <w:rPr>
                      <w:rFonts w:ascii="Times New Roman" w:eastAsia="Times New Roman" w:hAnsi="Times New Roman" w:cs="Times New Roman"/>
                      <w:lang w:eastAsia="es-ES"/>
                    </w:rPr>
                  </w:pPr>
                </w:p>
              </w:tc>
            </w:tr>
          </w:tbl>
          <w:p w:rsidR="001E1778" w:rsidRPr="001E1778" w:rsidRDefault="001E1778" w:rsidP="001E1778">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104775" cy="38100"/>
                  <wp:effectExtent l="0" t="0" r="0" b="0"/>
                  <wp:docPr id="31" name="Imagen 31" descr="http://coloverio.securesites.net/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loverio.securesites.net/g/Gif_Distancia_Navegador_SuperiorGIF.gif"/>
                          <pic:cNvPicPr>
                            <a:picLocks noChangeAspect="1" noChangeArrowheads="1"/>
                          </pic:cNvPicPr>
                        </pic:nvPicPr>
                        <pic:blipFill>
                          <a:blip r:embed="rId5"/>
                          <a:srcRect/>
                          <a:stretch>
                            <a:fillRect/>
                          </a:stretch>
                        </pic:blipFill>
                        <pic:spPr bwMode="auto">
                          <a:xfrm>
                            <a:off x="0" y="0"/>
                            <a:ext cx="104775" cy="38100"/>
                          </a:xfrm>
                          <a:prstGeom prst="rect">
                            <a:avLst/>
                          </a:prstGeom>
                          <a:noFill/>
                          <a:ln w="9525">
                            <a:noFill/>
                            <a:miter lim="800000"/>
                            <a:headEnd/>
                            <a:tailEnd/>
                          </a:ln>
                        </pic:spPr>
                      </pic:pic>
                    </a:graphicData>
                  </a:graphic>
                </wp:inline>
              </w:drawing>
            </w:r>
          </w:p>
          <w:tbl>
            <w:tblPr>
              <w:tblW w:w="4500" w:type="dxa"/>
              <w:tblCellSpacing w:w="15" w:type="dxa"/>
              <w:tblCellMar>
                <w:left w:w="0" w:type="dxa"/>
                <w:right w:w="0" w:type="dxa"/>
              </w:tblCellMar>
              <w:tblLook w:val="04A0"/>
            </w:tblPr>
            <w:tblGrid>
              <w:gridCol w:w="4770"/>
            </w:tblGrid>
            <w:tr w:rsidR="001E1778" w:rsidRPr="001E1778">
              <w:trPr>
                <w:tblCellSpacing w:w="15" w:type="dxa"/>
              </w:trPr>
              <w:tc>
                <w:tcPr>
                  <w:tcW w:w="0" w:type="auto"/>
                  <w:shd w:val="clear" w:color="auto" w:fill="F4F7FC"/>
                  <w:tcMar>
                    <w:top w:w="15" w:type="dxa"/>
                    <w:left w:w="15" w:type="dxa"/>
                    <w:bottom w:w="15" w:type="dxa"/>
                    <w:right w:w="15" w:type="dxa"/>
                  </w:tcMar>
                  <w:vAlign w:val="center"/>
                  <w:hideMark/>
                </w:tcPr>
                <w:tbl>
                  <w:tblPr>
                    <w:tblW w:w="4500" w:type="dxa"/>
                    <w:jc w:val="center"/>
                    <w:tblCellSpacing w:w="0" w:type="dxa"/>
                    <w:shd w:val="clear" w:color="auto" w:fill="F4F7FC"/>
                    <w:tblCellMar>
                      <w:top w:w="75" w:type="dxa"/>
                      <w:left w:w="75" w:type="dxa"/>
                      <w:bottom w:w="75" w:type="dxa"/>
                      <w:right w:w="75" w:type="dxa"/>
                    </w:tblCellMar>
                    <w:tblLook w:val="04A0"/>
                  </w:tblPr>
                  <w:tblGrid>
                    <w:gridCol w:w="4680"/>
                  </w:tblGrid>
                  <w:tr w:rsidR="001E1778" w:rsidRPr="001E1778">
                    <w:trPr>
                      <w:tblCellSpacing w:w="0" w:type="dxa"/>
                      <w:jc w:val="center"/>
                    </w:trPr>
                    <w:tc>
                      <w:tcPr>
                        <w:tcW w:w="5415" w:type="dxa"/>
                        <w:shd w:val="clear" w:color="auto" w:fill="F4F7FC"/>
                        <w:vAlign w:val="center"/>
                        <w:hideMark/>
                      </w:tcPr>
                      <w:p w:rsidR="001E1778" w:rsidRPr="001E1778" w:rsidRDefault="001E1778" w:rsidP="001E1778">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2857500" cy="1847850"/>
                              <wp:effectExtent l="19050" t="0" r="0" b="0"/>
                              <wp:docPr id="32" name="Imagen 32" descr="Haga clic para amp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ga clic para ampliar"/>
                                      <pic:cNvPicPr>
                                        <a:picLocks noChangeAspect="1" noChangeArrowheads="1"/>
                                      </pic:cNvPicPr>
                                    </pic:nvPicPr>
                                    <pic:blipFill>
                                      <a:blip r:embed="rId8"/>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tc>
                  </w:tr>
                  <w:tr w:rsidR="001E1778" w:rsidRPr="001E1778">
                    <w:trPr>
                      <w:tblCellSpacing w:w="0" w:type="dxa"/>
                      <w:jc w:val="center"/>
                    </w:trPr>
                    <w:tc>
                      <w:tcPr>
                        <w:tcW w:w="0" w:type="auto"/>
                        <w:shd w:val="clear" w:color="auto" w:fill="F4F7FC"/>
                        <w:hideMark/>
                      </w:tcPr>
                      <w:p w:rsidR="001E1778" w:rsidRPr="001E1778" w:rsidRDefault="001E1778" w:rsidP="001E1778">
                        <w:pPr>
                          <w:spacing w:after="0" w:line="240" w:lineRule="auto"/>
                          <w:rPr>
                            <w:rFonts w:ascii="Verdana" w:eastAsia="Times New Roman" w:hAnsi="Verdana" w:cs="Times New Roman"/>
                            <w:b/>
                            <w:bCs/>
                            <w:color w:val="15568E"/>
                            <w:sz w:val="15"/>
                            <w:szCs w:val="15"/>
                            <w:lang w:eastAsia="es-ES"/>
                          </w:rPr>
                        </w:pPr>
                        <w:r w:rsidRPr="001E1778">
                          <w:rPr>
                            <w:rFonts w:ascii="Verdana" w:eastAsia="Times New Roman" w:hAnsi="Verdana" w:cs="Times New Roman"/>
                            <w:b/>
                            <w:bCs/>
                            <w:color w:val="15568E"/>
                            <w:sz w:val="15"/>
                            <w:szCs w:val="15"/>
                            <w:lang w:eastAsia="es-ES"/>
                          </w:rPr>
                          <w:t xml:space="preserve">Hernán </w:t>
                        </w:r>
                        <w:proofErr w:type="spellStart"/>
                        <w:r w:rsidRPr="001E1778">
                          <w:rPr>
                            <w:rFonts w:ascii="Verdana" w:eastAsia="Times New Roman" w:hAnsi="Verdana" w:cs="Times New Roman"/>
                            <w:b/>
                            <w:bCs/>
                            <w:color w:val="15568E"/>
                            <w:sz w:val="15"/>
                            <w:szCs w:val="15"/>
                            <w:lang w:eastAsia="es-ES"/>
                          </w:rPr>
                          <w:t>Vanegas</w:t>
                        </w:r>
                        <w:proofErr w:type="spellEnd"/>
                      </w:p>
                    </w:tc>
                  </w:tr>
                  <w:tr w:rsidR="001E1778" w:rsidRPr="001E1778">
                    <w:trPr>
                      <w:tblCellSpacing w:w="0" w:type="dxa"/>
                      <w:jc w:val="center"/>
                    </w:trPr>
                    <w:tc>
                      <w:tcPr>
                        <w:tcW w:w="0" w:type="auto"/>
                        <w:shd w:val="clear" w:color="auto" w:fill="F4F7FC"/>
                        <w:hideMark/>
                      </w:tcPr>
                      <w:p w:rsidR="001E1778" w:rsidRPr="001E1778" w:rsidRDefault="001E1778" w:rsidP="001E1778">
                        <w:pPr>
                          <w:spacing w:after="0" w:line="240" w:lineRule="auto"/>
                          <w:rPr>
                            <w:rFonts w:ascii="Verdana" w:eastAsia="Times New Roman" w:hAnsi="Verdana" w:cs="Times New Roman"/>
                            <w:color w:val="000000"/>
                            <w:sz w:val="17"/>
                            <w:szCs w:val="17"/>
                            <w:lang w:eastAsia="es-ES"/>
                          </w:rPr>
                        </w:pPr>
                        <w:r w:rsidRPr="001E1778">
                          <w:rPr>
                            <w:rFonts w:ascii="Verdana" w:eastAsia="Times New Roman" w:hAnsi="Verdana" w:cs="Times New Roman"/>
                            <w:color w:val="000000"/>
                            <w:sz w:val="17"/>
                            <w:szCs w:val="17"/>
                            <w:lang w:eastAsia="es-ES"/>
                          </w:rPr>
                          <w:t>El español Alfonso García, invitado especial dictó la conferencia El papel de la prensa en la formación de lectores. Hoy se encargará de las conclusiones.</w:t>
                        </w:r>
                      </w:p>
                    </w:tc>
                  </w:tr>
                </w:tbl>
                <w:p w:rsidR="001E1778" w:rsidRPr="001E1778" w:rsidRDefault="001E1778" w:rsidP="001E1778">
                  <w:pPr>
                    <w:spacing w:after="0" w:line="240" w:lineRule="auto"/>
                    <w:jc w:val="center"/>
                    <w:rPr>
                      <w:rFonts w:ascii="Times New Roman" w:eastAsia="Times New Roman" w:hAnsi="Times New Roman" w:cs="Times New Roman"/>
                      <w:lang w:eastAsia="es-ES"/>
                    </w:rPr>
                  </w:pPr>
                </w:p>
              </w:tc>
            </w:tr>
            <w:tr w:rsidR="001E1778" w:rsidRPr="001E1778">
              <w:trPr>
                <w:tblCellSpacing w:w="15" w:type="dxa"/>
              </w:trPr>
              <w:tc>
                <w:tcPr>
                  <w:tcW w:w="0" w:type="auto"/>
                  <w:vAlign w:val="center"/>
                  <w:hideMark/>
                </w:tcPr>
                <w:p w:rsidR="001E1778" w:rsidRPr="001E1778" w:rsidRDefault="001E1778" w:rsidP="001E1778">
                  <w:pPr>
                    <w:spacing w:after="0" w:line="240" w:lineRule="auto"/>
                    <w:jc w:val="center"/>
                    <w:rPr>
                      <w:rFonts w:ascii="Times New Roman" w:eastAsia="Times New Roman" w:hAnsi="Times New Roman" w:cs="Times New Roman"/>
                      <w:lang w:eastAsia="es-ES"/>
                    </w:rPr>
                  </w:pPr>
                  <w:r w:rsidRPr="001E1778">
                    <w:rPr>
                      <w:rFonts w:ascii="Times New Roman" w:eastAsia="Times New Roman" w:hAnsi="Times New Roman" w:cs="Times New Roman"/>
                      <w:lang w:eastAsia="es-ES"/>
                    </w:rPr>
                    <w:br/>
                  </w:r>
                </w:p>
              </w:tc>
            </w:tr>
          </w:tbl>
          <w:p w:rsidR="001E1778" w:rsidRPr="001E1778" w:rsidRDefault="001E1778" w:rsidP="001E1778">
            <w:pPr>
              <w:spacing w:after="0" w:line="240" w:lineRule="auto"/>
              <w:rPr>
                <w:rFonts w:ascii="Times New Roman" w:eastAsia="Times New Roman" w:hAnsi="Times New Roman" w:cs="Times New Roman"/>
                <w:lang w:eastAsia="es-ES"/>
              </w:rPr>
            </w:pPr>
          </w:p>
        </w:tc>
      </w:tr>
    </w:tbl>
    <w:p w:rsidR="0076504D" w:rsidRDefault="0076504D"/>
    <w:sectPr w:rsidR="0076504D" w:rsidSect="001E1778">
      <w:pgSz w:w="15840" w:h="12240" w:orient="landscape" w:code="1"/>
      <w:pgMar w:top="1701"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10E7E"/>
    <w:multiLevelType w:val="multilevel"/>
    <w:tmpl w:val="5B80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E1778"/>
    <w:rsid w:val="000E0B72"/>
    <w:rsid w:val="001D709D"/>
    <w:rsid w:val="001E1778"/>
    <w:rsid w:val="00235B90"/>
    <w:rsid w:val="00330586"/>
    <w:rsid w:val="0035077A"/>
    <w:rsid w:val="004A66EC"/>
    <w:rsid w:val="004C6FEE"/>
    <w:rsid w:val="00623C84"/>
    <w:rsid w:val="00660D01"/>
    <w:rsid w:val="006D38A5"/>
    <w:rsid w:val="006E46D1"/>
    <w:rsid w:val="0076504D"/>
    <w:rsid w:val="008C2C94"/>
    <w:rsid w:val="00962436"/>
    <w:rsid w:val="009B7FC8"/>
    <w:rsid w:val="00A076A1"/>
    <w:rsid w:val="00B05BCA"/>
    <w:rsid w:val="00B23ACB"/>
    <w:rsid w:val="00B54DB4"/>
    <w:rsid w:val="00C804AC"/>
    <w:rsid w:val="00D64C48"/>
    <w:rsid w:val="00E366F6"/>
    <w:rsid w:val="00EF0934"/>
    <w:rsid w:val="00FB46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D1"/>
  </w:style>
  <w:style w:type="paragraph" w:styleId="Ttulo2">
    <w:name w:val="heading 2"/>
    <w:basedOn w:val="Normal"/>
    <w:link w:val="Ttulo2Car"/>
    <w:uiPriority w:val="9"/>
    <w:qFormat/>
    <w:rsid w:val="006E46D1"/>
    <w:pPr>
      <w:spacing w:before="100" w:beforeAutospacing="1" w:after="60" w:line="240" w:lineRule="auto"/>
      <w:outlineLvl w:val="1"/>
    </w:pPr>
    <w:rPr>
      <w:rFonts w:ascii="Times New Roman" w:eastAsia="Times New Roman" w:hAnsi="Times New Roman" w:cs="Times New Roman"/>
      <w:b/>
      <w:bCs/>
      <w:sz w:val="29"/>
      <w:szCs w:val="29"/>
      <w:lang w:eastAsia="es-ES"/>
    </w:rPr>
  </w:style>
  <w:style w:type="paragraph" w:styleId="Ttulo3">
    <w:name w:val="heading 3"/>
    <w:basedOn w:val="Normal"/>
    <w:link w:val="Ttulo3Car"/>
    <w:uiPriority w:val="9"/>
    <w:qFormat/>
    <w:rsid w:val="001E1778"/>
    <w:pPr>
      <w:spacing w:after="0" w:line="240" w:lineRule="auto"/>
      <w:outlineLvl w:val="2"/>
    </w:pPr>
    <w:rPr>
      <w:rFonts w:ascii="Arial" w:eastAsia="Times New Roman" w:hAnsi="Arial" w:cs="Arial"/>
      <w:b/>
      <w:bCs/>
      <w:color w:val="0E72A6"/>
      <w:spacing w:val="3"/>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6D1"/>
    <w:rPr>
      <w:rFonts w:ascii="Times New Roman" w:eastAsia="Times New Roman" w:hAnsi="Times New Roman" w:cs="Times New Roman"/>
      <w:b/>
      <w:bCs/>
      <w:sz w:val="29"/>
      <w:szCs w:val="29"/>
      <w:lang w:eastAsia="es-ES"/>
    </w:rPr>
  </w:style>
  <w:style w:type="character" w:customStyle="1" w:styleId="Ttulo3Car">
    <w:name w:val="Título 3 Car"/>
    <w:basedOn w:val="Fuentedeprrafopredeter"/>
    <w:link w:val="Ttulo3"/>
    <w:uiPriority w:val="9"/>
    <w:rsid w:val="001E1778"/>
    <w:rPr>
      <w:rFonts w:ascii="Arial" w:eastAsia="Times New Roman" w:hAnsi="Arial" w:cs="Arial"/>
      <w:b/>
      <w:bCs/>
      <w:color w:val="0E72A6"/>
      <w:spacing w:val="3"/>
      <w:sz w:val="21"/>
      <w:szCs w:val="21"/>
      <w:lang w:eastAsia="es-ES"/>
    </w:rPr>
  </w:style>
  <w:style w:type="character" w:styleId="Hipervnculo">
    <w:name w:val="Hyperlink"/>
    <w:basedOn w:val="Fuentedeprrafopredeter"/>
    <w:uiPriority w:val="99"/>
    <w:semiHidden/>
    <w:unhideWhenUsed/>
    <w:rsid w:val="001E1778"/>
    <w:rPr>
      <w:color w:val="0000FF"/>
      <w:u w:val="single"/>
    </w:rPr>
  </w:style>
  <w:style w:type="character" w:styleId="Textoennegrita">
    <w:name w:val="Strong"/>
    <w:basedOn w:val="Fuentedeprrafopredeter"/>
    <w:uiPriority w:val="22"/>
    <w:qFormat/>
    <w:rsid w:val="001E1778"/>
    <w:rPr>
      <w:b/>
      <w:bCs/>
    </w:rPr>
  </w:style>
  <w:style w:type="character" w:customStyle="1" w:styleId="horaencabezados1">
    <w:name w:val="hora_encabezados1"/>
    <w:basedOn w:val="Fuentedeprrafopredeter"/>
    <w:rsid w:val="001E1778"/>
    <w:rPr>
      <w:rFonts w:ascii="Verdana" w:hAnsi="Verdana" w:hint="default"/>
      <w:b/>
      <w:bCs/>
      <w:strike w:val="0"/>
      <w:dstrike w:val="0"/>
      <w:color w:val="990000"/>
      <w:sz w:val="15"/>
      <w:szCs w:val="15"/>
      <w:u w:val="none"/>
      <w:effect w:val="none"/>
    </w:rPr>
  </w:style>
  <w:style w:type="character" w:customStyle="1" w:styleId="voteres1">
    <w:name w:val="voteres1"/>
    <w:basedOn w:val="Fuentedeprrafopredeter"/>
    <w:rsid w:val="001E1778"/>
    <w:rPr>
      <w:rFonts w:ascii="Arial" w:hAnsi="Arial" w:cs="Arial" w:hint="default"/>
      <w:b/>
      <w:bCs/>
      <w:strike w:val="0"/>
      <w:dstrike w:val="0"/>
      <w:color w:val="333300"/>
      <w:sz w:val="24"/>
      <w:szCs w:val="24"/>
      <w:u w:val="none"/>
      <w:effect w:val="none"/>
    </w:rPr>
  </w:style>
  <w:style w:type="character" w:customStyle="1" w:styleId="cyel1">
    <w:name w:val="cyel1"/>
    <w:basedOn w:val="Fuentedeprrafopredeter"/>
    <w:rsid w:val="001E1778"/>
    <w:rPr>
      <w:rFonts w:ascii="Verdana" w:hAnsi="Verdana" w:hint="default"/>
      <w:b/>
      <w:bCs/>
      <w:strike w:val="0"/>
      <w:dstrike w:val="0"/>
      <w:color w:val="D69601"/>
      <w:sz w:val="17"/>
      <w:szCs w:val="17"/>
      <w:u w:val="none"/>
      <w:effect w:val="none"/>
    </w:rPr>
  </w:style>
  <w:style w:type="character" w:customStyle="1" w:styleId="conlink61">
    <w:name w:val="conlink61"/>
    <w:basedOn w:val="Fuentedeprrafopredeter"/>
    <w:rsid w:val="001E1778"/>
    <w:rPr>
      <w:rFonts w:ascii="Verdana" w:hAnsi="Verdana" w:hint="default"/>
      <w:b w:val="0"/>
      <w:bCs w:val="0"/>
      <w:strike w:val="0"/>
      <w:dstrike w:val="0"/>
      <w:color w:val="B5B5B5"/>
      <w:sz w:val="17"/>
      <w:szCs w:val="17"/>
      <w:u w:val="none"/>
      <w:effect w:val="none"/>
    </w:rPr>
  </w:style>
  <w:style w:type="character" w:customStyle="1" w:styleId="cgr1">
    <w:name w:val="cgr1"/>
    <w:basedOn w:val="Fuentedeprrafopredeter"/>
    <w:rsid w:val="001E1778"/>
    <w:rPr>
      <w:rFonts w:ascii="Verdana" w:hAnsi="Verdana" w:hint="default"/>
      <w:color w:val="7BA402"/>
      <w:sz w:val="17"/>
      <w:szCs w:val="17"/>
    </w:rPr>
  </w:style>
  <w:style w:type="character" w:customStyle="1" w:styleId="textoazul1">
    <w:name w:val="texto_azul1"/>
    <w:basedOn w:val="Fuentedeprrafopredeter"/>
    <w:rsid w:val="001E1778"/>
    <w:rPr>
      <w:rFonts w:ascii="Verdana" w:hAnsi="Verdana" w:hint="default"/>
      <w:b/>
      <w:bCs/>
      <w:strike w:val="0"/>
      <w:dstrike w:val="0"/>
      <w:color w:val="15568E"/>
      <w:sz w:val="17"/>
      <w:szCs w:val="17"/>
      <w:u w:val="none"/>
      <w:effect w:val="none"/>
    </w:rPr>
  </w:style>
  <w:style w:type="paragraph" w:styleId="Textodeglobo">
    <w:name w:val="Balloon Text"/>
    <w:basedOn w:val="Normal"/>
    <w:link w:val="TextodegloboCar"/>
    <w:uiPriority w:val="99"/>
    <w:semiHidden/>
    <w:unhideWhenUsed/>
    <w:rsid w:val="001E1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93371">
      <w:bodyDiv w:val="1"/>
      <w:marLeft w:val="0"/>
      <w:marRight w:val="0"/>
      <w:marTop w:val="0"/>
      <w:marBottom w:val="0"/>
      <w:divBdr>
        <w:top w:val="none" w:sz="0" w:space="0" w:color="auto"/>
        <w:left w:val="none" w:sz="0" w:space="0" w:color="auto"/>
        <w:bottom w:val="none" w:sz="0" w:space="0" w:color="auto"/>
        <w:right w:val="none" w:sz="0" w:space="0" w:color="auto"/>
      </w:divBdr>
      <w:divsChild>
        <w:div w:id="1048258503">
          <w:marLeft w:val="60"/>
          <w:marRight w:val="60"/>
          <w:marTop w:val="60"/>
          <w:marBottom w:val="60"/>
          <w:divBdr>
            <w:top w:val="none" w:sz="0" w:space="0" w:color="auto"/>
            <w:left w:val="none" w:sz="0" w:space="0" w:color="auto"/>
            <w:bottom w:val="none" w:sz="0" w:space="0" w:color="auto"/>
            <w:right w:val="none" w:sz="0" w:space="0" w:color="auto"/>
          </w:divBdr>
          <w:divsChild>
            <w:div w:id="1800026318">
              <w:marLeft w:val="0"/>
              <w:marRight w:val="0"/>
              <w:marTop w:val="0"/>
              <w:marBottom w:val="0"/>
              <w:divBdr>
                <w:top w:val="none" w:sz="0" w:space="0" w:color="auto"/>
                <w:left w:val="none" w:sz="0" w:space="0" w:color="auto"/>
                <w:bottom w:val="none" w:sz="0" w:space="0" w:color="auto"/>
                <w:right w:val="none" w:sz="0" w:space="0" w:color="auto"/>
              </w:divBdr>
              <w:divsChild>
                <w:div w:id="2112427866">
                  <w:marLeft w:val="45"/>
                  <w:marRight w:val="0"/>
                  <w:marTop w:val="0"/>
                  <w:marBottom w:val="0"/>
                  <w:divBdr>
                    <w:top w:val="none" w:sz="0" w:space="0" w:color="auto"/>
                    <w:left w:val="none" w:sz="0" w:space="0" w:color="auto"/>
                    <w:bottom w:val="none" w:sz="0" w:space="0" w:color="auto"/>
                    <w:right w:val="none" w:sz="0" w:space="0" w:color="auto"/>
                  </w:divBdr>
                  <w:divsChild>
                    <w:div w:id="1177579419">
                      <w:marLeft w:val="0"/>
                      <w:marRight w:val="45"/>
                      <w:marTop w:val="30"/>
                      <w:marBottom w:val="0"/>
                      <w:divBdr>
                        <w:top w:val="none" w:sz="0" w:space="0" w:color="auto"/>
                        <w:left w:val="none" w:sz="0" w:space="0" w:color="auto"/>
                        <w:bottom w:val="none" w:sz="0" w:space="0" w:color="auto"/>
                        <w:right w:val="none" w:sz="0" w:space="0" w:color="auto"/>
                      </w:divBdr>
                      <w:divsChild>
                        <w:div w:id="1692605223">
                          <w:marLeft w:val="15"/>
                          <w:marRight w:val="0"/>
                          <w:marTop w:val="150"/>
                          <w:marBottom w:val="0"/>
                          <w:divBdr>
                            <w:top w:val="none" w:sz="0" w:space="0" w:color="auto"/>
                            <w:left w:val="none" w:sz="0" w:space="0" w:color="auto"/>
                            <w:bottom w:val="none" w:sz="0" w:space="0" w:color="auto"/>
                            <w:right w:val="none" w:sz="0" w:space="0" w:color="auto"/>
                          </w:divBdr>
                        </w:div>
                      </w:divsChild>
                    </w:div>
                    <w:div w:id="909928427">
                      <w:marLeft w:val="0"/>
                      <w:marRight w:val="0"/>
                      <w:marTop w:val="0"/>
                      <w:marBottom w:val="0"/>
                      <w:divBdr>
                        <w:top w:val="none" w:sz="0" w:space="0" w:color="auto"/>
                        <w:left w:val="none" w:sz="0" w:space="0" w:color="auto"/>
                        <w:bottom w:val="none" w:sz="0" w:space="0" w:color="auto"/>
                        <w:right w:val="none" w:sz="0" w:space="0" w:color="auto"/>
                      </w:divBdr>
                    </w:div>
                    <w:div w:id="1139885059">
                      <w:marLeft w:val="825"/>
                      <w:marRight w:val="90"/>
                      <w:marTop w:val="0"/>
                      <w:marBottom w:val="0"/>
                      <w:divBdr>
                        <w:top w:val="none" w:sz="0" w:space="0" w:color="auto"/>
                        <w:left w:val="none" w:sz="0" w:space="0" w:color="auto"/>
                        <w:bottom w:val="none" w:sz="0" w:space="0" w:color="auto"/>
                        <w:right w:val="none" w:sz="0" w:space="0" w:color="auto"/>
                      </w:divBdr>
                    </w:div>
                    <w:div w:id="678044608">
                      <w:marLeft w:val="855"/>
                      <w:marRight w:val="0"/>
                      <w:marTop w:val="0"/>
                      <w:marBottom w:val="0"/>
                      <w:divBdr>
                        <w:top w:val="none" w:sz="0" w:space="0" w:color="auto"/>
                        <w:left w:val="none" w:sz="0" w:space="0" w:color="auto"/>
                        <w:bottom w:val="none" w:sz="0" w:space="0" w:color="auto"/>
                        <w:right w:val="none" w:sz="0" w:space="0" w:color="auto"/>
                      </w:divBdr>
                      <w:divsChild>
                        <w:div w:id="10577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lcolombiano.com/publicidad/contactenos.asp?NM=Inic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Mostrar('EnviarEmailAutor.asp?email=ramirove@elcolombiano.com.co',450,25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personalxp</dc:creator>
  <cp:keywords/>
  <dc:description/>
  <cp:lastModifiedBy>personalxp</cp:lastModifiedBy>
  <cp:revision>7</cp:revision>
  <dcterms:created xsi:type="dcterms:W3CDTF">2009-05-09T01:42:00Z</dcterms:created>
  <dcterms:modified xsi:type="dcterms:W3CDTF">2010-01-17T16:52:00Z</dcterms:modified>
</cp:coreProperties>
</file>